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Temeljem čl. 26. Zakona o predškolskom odgoju i obrazovanju (Narodne novine broj 10/97, 107/07 i 94/13 i 98/19), Upravno vijeće Dječjeg vrtića Snjeguljica dana 26. 11. 2022., objavljuje</w:t>
      </w: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A T J E Č A  J</w:t>
      </w: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prijem radnika na radno mjesto</w:t>
      </w: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CE8" w:rsidRPr="00BD0CE8" w:rsidRDefault="00BD0CE8" w:rsidP="00BD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ODGOJITELJ/ICA – PREDŠKOLSKE DJECE</w:t>
      </w: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CE8" w:rsidRPr="00BD0CE8" w:rsidRDefault="00BD0CE8" w:rsidP="00BD0C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 nepuno radno vrijeme – 1 izvršitelj</w:t>
      </w: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 za radno mjesto odgojitelja/ice su: </w:t>
      </w: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24. Zakona o predškolskom odgoju i obrazovanju (NN 10/97, 107/07, 94/13 i 98/19)</w:t>
      </w: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              </w:t>
      </w: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treba priložiti:</w:t>
      </w:r>
    </w:p>
    <w:p w:rsidR="00BD0CE8" w:rsidRPr="00BD0CE8" w:rsidRDefault="00BD0CE8" w:rsidP="00BD0C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životopis;</w:t>
      </w:r>
    </w:p>
    <w:p w:rsidR="00BD0CE8" w:rsidRPr="00BD0CE8" w:rsidRDefault="00BD0CE8" w:rsidP="00BD0C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stručnoj spremi;</w:t>
      </w:r>
    </w:p>
    <w:p w:rsidR="00BD0CE8" w:rsidRPr="00BD0CE8" w:rsidRDefault="00BD0CE8" w:rsidP="00BD0C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radnom iskustvu, presliku potvrde iz elektronske baze podataka</w:t>
      </w: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HZMO o dosadašnjem radnom iskustvu;</w:t>
      </w:r>
    </w:p>
    <w:p w:rsidR="00BD0CE8" w:rsidRPr="00BD0CE8" w:rsidRDefault="00BD0CE8" w:rsidP="00BD0C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položenom stručnom ispitu ako je položen (na natječaj se može javiti i pripravnik koji ima obvezu polaganja stručnog ispita)</w:t>
      </w:r>
    </w:p>
    <w:p w:rsidR="00BD0CE8" w:rsidRPr="00BD0CE8" w:rsidRDefault="00BD0CE8" w:rsidP="00BD0C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nekažnjavanosti za kaznena i prekršajna djela iz čl. 25. Zakona o predškolskom odgoju i obrazovanju;</w:t>
      </w:r>
    </w:p>
    <w:p w:rsidR="00BD0CE8" w:rsidRPr="00BD0CE8" w:rsidRDefault="00BD0CE8" w:rsidP="00BD0C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domovnice.</w:t>
      </w: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:  Pristupnici na natječaj moraju ispunjavati uvjete iz članka 24. i 25. Zakonu o predškolskom odgoju i obrazovanju.</w:t>
      </w: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</w:t>
      </w: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članovima njihovih obitelji (NN 121/17.). Poveznica na internetsku stranicu Ministarstva: </w:t>
      </w:r>
      <w:hyperlink r:id="rId5" w:history="1">
        <w:r w:rsidRPr="00BD0CE8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a dodatne informacije o dokazima koji su potrebni za ostvarivanje prava prednosti pri zapošljavanju potražiti na slijedećoj stranici:</w:t>
      </w:r>
    </w:p>
    <w:p w:rsidR="00BD0CE8" w:rsidRPr="00BD0CE8" w:rsidRDefault="00BD0CE8" w:rsidP="00BD0CE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Pr="00BD0CE8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presliku, a prije izbora kandidata predočit će se izvornik.</w:t>
      </w: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Natječajna dokumentacija se neće vraćati kandidatima.</w:t>
      </w: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Rezultati natječaja bit će objavljeni na mrežnoj stranici vrtića.</w:t>
      </w:r>
    </w:p>
    <w:p w:rsidR="00BD0CE8" w:rsidRPr="00BD0CE8" w:rsidRDefault="00BD0CE8" w:rsidP="00BD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dostaviti isključivo na email: </w:t>
      </w:r>
      <w:r w:rsidRPr="00BD0C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dvsnjeguljicari@gmail.com</w:t>
      </w: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 (u roku od </w:t>
      </w:r>
      <w:r w:rsidRPr="00BD0C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 dana</w:t>
      </w:r>
      <w:r w:rsidRPr="00BD0CE8">
        <w:rPr>
          <w:rFonts w:ascii="Times New Roman" w:eastAsia="Times New Roman" w:hAnsi="Times New Roman" w:cs="Times New Roman"/>
          <w:sz w:val="24"/>
          <w:szCs w:val="24"/>
          <w:lang w:eastAsia="hr-HR"/>
        </w:rPr>
        <w:t> od dana objave natječaja).</w:t>
      </w:r>
    </w:p>
    <w:p w:rsidR="0004104B" w:rsidRDefault="0004104B"/>
    <w:sectPr w:rsidR="0004104B" w:rsidSect="0004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6BA"/>
    <w:multiLevelType w:val="multilevel"/>
    <w:tmpl w:val="5CD2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A7FE5"/>
    <w:multiLevelType w:val="multilevel"/>
    <w:tmpl w:val="93A0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25426"/>
    <w:multiLevelType w:val="multilevel"/>
    <w:tmpl w:val="5144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048BB"/>
    <w:multiLevelType w:val="multilevel"/>
    <w:tmpl w:val="F7B4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E8"/>
    <w:rsid w:val="0004104B"/>
    <w:rsid w:val="00BD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D0C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0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2022-11-26T12:54:00Z</dcterms:created>
  <dcterms:modified xsi:type="dcterms:W3CDTF">2022-11-26T12:55:00Z</dcterms:modified>
</cp:coreProperties>
</file>